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0AFA0" w14:textId="6B5384B5" w:rsidR="00C30144" w:rsidRDefault="00C30144" w:rsidP="00FD3E78">
      <w:pPr>
        <w:pStyle w:val="paragraph"/>
        <w:spacing w:before="0" w:beforeAutospacing="0" w:after="0" w:afterAutospacing="0"/>
        <w:jc w:val="right"/>
        <w:textAlignment w:val="baseline"/>
        <w:rPr>
          <w:rStyle w:val="normaltextrun"/>
          <w:rFonts w:ascii="Arial" w:hAnsi="Arial" w:cs="Arial"/>
          <w:color w:val="000000"/>
          <w:sz w:val="20"/>
          <w:szCs w:val="20"/>
        </w:rPr>
      </w:pPr>
      <w:r>
        <w:rPr>
          <w:rStyle w:val="normaltextrun"/>
          <w:rFonts w:ascii="Arial" w:hAnsi="Arial" w:cs="Arial"/>
          <w:color w:val="000000"/>
          <w:sz w:val="20"/>
          <w:szCs w:val="20"/>
        </w:rPr>
        <w:t>El 19 de agosto del 2022</w:t>
      </w:r>
    </w:p>
    <w:p w14:paraId="7E16FD53" w14:textId="77777777" w:rsidR="00FD3E78" w:rsidRDefault="00FD3E78" w:rsidP="00C301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color w:val="000000"/>
          <w:sz w:val="20"/>
          <w:szCs w:val="20"/>
        </w:rPr>
      </w:pPr>
    </w:p>
    <w:p w14:paraId="76561C5C" w14:textId="77777777" w:rsidR="00C30144" w:rsidRDefault="00C30144" w:rsidP="00C301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color w:val="000000"/>
          <w:sz w:val="20"/>
          <w:szCs w:val="20"/>
        </w:rPr>
      </w:pPr>
    </w:p>
    <w:p w14:paraId="47E033B6" w14:textId="4D846640" w:rsidR="00C30144" w:rsidRPr="00B66642" w:rsidRDefault="00C30144" w:rsidP="00C301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</w:pPr>
      <w:r w:rsidRPr="00B6664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CERTIFICADO PARA LA PROXIMA AG</w:t>
      </w:r>
      <w:r w:rsidR="00FD3E78" w:rsidRPr="00B6664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E</w:t>
      </w:r>
      <w:r w:rsidRPr="00B6664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:</w:t>
      </w:r>
    </w:p>
    <w:p w14:paraId="379BEC8F" w14:textId="77777777" w:rsidR="00C30144" w:rsidRDefault="00C30144" w:rsidP="00C301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color w:val="000000"/>
          <w:sz w:val="20"/>
          <w:szCs w:val="20"/>
        </w:rPr>
      </w:pPr>
    </w:p>
    <w:p w14:paraId="6FB48F2C" w14:textId="77777777" w:rsidR="00C30144" w:rsidRDefault="00C30144" w:rsidP="00C30144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color w:val="000000"/>
          <w:sz w:val="20"/>
          <w:szCs w:val="20"/>
        </w:rPr>
      </w:pPr>
    </w:p>
    <w:p w14:paraId="10DD05DA" w14:textId="7F2CAB4C" w:rsidR="00C30144" w:rsidRDefault="00C30144" w:rsidP="00C3014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000000"/>
          <w:sz w:val="20"/>
          <w:szCs w:val="20"/>
        </w:rPr>
        <w:t xml:space="preserve">Smart </w:t>
      </w:r>
      <w:proofErr w:type="spellStart"/>
      <w:r>
        <w:rPr>
          <w:rStyle w:val="normaltextrun"/>
          <w:rFonts w:ascii="Arial" w:hAnsi="Arial" w:cs="Arial"/>
          <w:color w:val="000000"/>
          <w:sz w:val="20"/>
          <w:szCs w:val="20"/>
        </w:rPr>
        <w:t>Ib</w:t>
      </w:r>
      <w:proofErr w:type="spellEnd"/>
      <w:r>
        <w:rPr>
          <w:rStyle w:val="normaltextrun"/>
          <w:rFonts w:ascii="Arial" w:hAnsi="Arial" w:cs="Arial"/>
          <w:color w:val="000000"/>
          <w:sz w:val="20"/>
          <w:szCs w:val="20"/>
        </w:rPr>
        <w:t xml:space="preserve"> nació gracias a la ayuda de Smart Be en las siguientes áreas:</w:t>
      </w:r>
      <w:r>
        <w:rPr>
          <w:rStyle w:val="eop"/>
          <w:rFonts w:ascii="Arial" w:hAnsi="Arial" w:cs="Arial"/>
          <w:color w:val="000000"/>
          <w:sz w:val="20"/>
          <w:szCs w:val="20"/>
        </w:rPr>
        <w:t> </w:t>
      </w:r>
    </w:p>
    <w:p w14:paraId="72719F52" w14:textId="77777777" w:rsidR="00E77BD4" w:rsidRPr="00E77BD4" w:rsidRDefault="00C30144" w:rsidP="00C30144">
      <w:pPr>
        <w:pStyle w:val="paragraph"/>
        <w:numPr>
          <w:ilvl w:val="0"/>
          <w:numId w:val="1"/>
        </w:numPr>
        <w:spacing w:before="0" w:beforeAutospacing="0" w:after="0" w:afterAutospacing="0"/>
        <w:ind w:left="1080" w:firstLine="0"/>
        <w:textAlignment w:val="baseline"/>
        <w:rPr>
          <w:rStyle w:val="normaltextrun"/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color w:val="000000"/>
          <w:sz w:val="20"/>
          <w:szCs w:val="20"/>
        </w:rPr>
        <w:t xml:space="preserve">Aprendizaje y extrapolación del modelo Smart Be en España. </w:t>
      </w:r>
    </w:p>
    <w:p w14:paraId="0A36440E" w14:textId="0701FDC8" w:rsidR="00C30144" w:rsidRDefault="00C30144" w:rsidP="00C30144">
      <w:pPr>
        <w:pStyle w:val="paragraph"/>
        <w:numPr>
          <w:ilvl w:val="0"/>
          <w:numId w:val="1"/>
        </w:numPr>
        <w:spacing w:before="0" w:beforeAutospacing="0" w:after="0" w:afterAutospacing="0"/>
        <w:ind w:left="1080" w:firstLine="0"/>
        <w:textAlignment w:val="baseline"/>
        <w:rPr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color w:val="000000"/>
          <w:sz w:val="20"/>
          <w:szCs w:val="20"/>
        </w:rPr>
        <w:t xml:space="preserve">Cuaderno Smart. </w:t>
      </w:r>
    </w:p>
    <w:p w14:paraId="5EDD87FA" w14:textId="77777777" w:rsidR="00C30144" w:rsidRDefault="00C30144" w:rsidP="00C30144">
      <w:pPr>
        <w:pStyle w:val="paragraph"/>
        <w:numPr>
          <w:ilvl w:val="0"/>
          <w:numId w:val="2"/>
        </w:numPr>
        <w:spacing w:before="0" w:beforeAutospacing="0" w:after="0" w:afterAutospacing="0"/>
        <w:ind w:left="1080" w:firstLine="0"/>
        <w:textAlignment w:val="baseline"/>
        <w:rPr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color w:val="000000"/>
          <w:sz w:val="20"/>
          <w:szCs w:val="20"/>
        </w:rPr>
        <w:t>Cesión de la marca y la imagen corporativa</w:t>
      </w:r>
      <w:r>
        <w:rPr>
          <w:rStyle w:val="eop"/>
          <w:rFonts w:ascii="Arial" w:hAnsi="Arial" w:cs="Arial"/>
          <w:color w:val="000000"/>
          <w:sz w:val="20"/>
          <w:szCs w:val="20"/>
        </w:rPr>
        <w:t> </w:t>
      </w:r>
    </w:p>
    <w:p w14:paraId="73B6792E" w14:textId="77777777" w:rsidR="00C30144" w:rsidRDefault="00C30144" w:rsidP="00C30144">
      <w:pPr>
        <w:pStyle w:val="paragraph"/>
        <w:numPr>
          <w:ilvl w:val="0"/>
          <w:numId w:val="2"/>
        </w:numPr>
        <w:spacing w:before="0" w:beforeAutospacing="0" w:after="0" w:afterAutospacing="0"/>
        <w:ind w:left="1080" w:firstLine="0"/>
        <w:textAlignment w:val="baseline"/>
        <w:rPr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color w:val="000000"/>
          <w:sz w:val="20"/>
          <w:szCs w:val="20"/>
        </w:rPr>
        <w:t>Asesoría y consultas</w:t>
      </w:r>
      <w:r>
        <w:rPr>
          <w:rStyle w:val="eop"/>
          <w:rFonts w:ascii="Arial" w:hAnsi="Arial" w:cs="Arial"/>
          <w:color w:val="000000"/>
          <w:sz w:val="20"/>
          <w:szCs w:val="20"/>
        </w:rPr>
        <w:t> </w:t>
      </w:r>
    </w:p>
    <w:p w14:paraId="3A53C11D" w14:textId="00AD9A6F" w:rsidR="00C30144" w:rsidRPr="00C30144" w:rsidRDefault="00C30144" w:rsidP="00C30144">
      <w:pPr>
        <w:pStyle w:val="paragraph"/>
        <w:numPr>
          <w:ilvl w:val="0"/>
          <w:numId w:val="2"/>
        </w:numPr>
        <w:spacing w:before="0" w:beforeAutospacing="0" w:after="0" w:afterAutospacing="0"/>
        <w:ind w:left="1080" w:firstLine="0"/>
        <w:textAlignment w:val="baseline"/>
        <w:rPr>
          <w:rStyle w:val="eop"/>
          <w:rFonts w:ascii="Arial" w:hAnsi="Arial" w:cs="Arial"/>
          <w:sz w:val="20"/>
          <w:szCs w:val="20"/>
        </w:rPr>
      </w:pPr>
      <w:r>
        <w:rPr>
          <w:rStyle w:val="normaltextrun"/>
          <w:rFonts w:ascii="Arial" w:hAnsi="Arial" w:cs="Arial"/>
          <w:color w:val="000000"/>
          <w:sz w:val="20"/>
          <w:szCs w:val="20"/>
        </w:rPr>
        <w:t>Financieramente</w:t>
      </w:r>
      <w:r>
        <w:rPr>
          <w:rStyle w:val="eop"/>
          <w:rFonts w:ascii="Arial" w:hAnsi="Arial" w:cs="Arial"/>
          <w:color w:val="000000"/>
          <w:sz w:val="20"/>
          <w:szCs w:val="20"/>
        </w:rPr>
        <w:t> </w:t>
      </w:r>
    </w:p>
    <w:p w14:paraId="1F0A3CA3" w14:textId="77777777" w:rsidR="00C30144" w:rsidRDefault="00C30144" w:rsidP="00C30144">
      <w:pPr>
        <w:pStyle w:val="paragraph"/>
        <w:spacing w:before="0" w:beforeAutospacing="0" w:after="0" w:afterAutospacing="0"/>
        <w:ind w:left="1080"/>
        <w:textAlignment w:val="baseline"/>
        <w:rPr>
          <w:rFonts w:ascii="Arial" w:hAnsi="Arial" w:cs="Arial"/>
          <w:sz w:val="20"/>
          <w:szCs w:val="20"/>
        </w:rPr>
      </w:pPr>
    </w:p>
    <w:p w14:paraId="3FF9840D" w14:textId="737BFF2B" w:rsidR="00C30144" w:rsidRDefault="007F33AE" w:rsidP="00C3014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En la Asamblea General Ordinaria de 2022, se aprobó el compromiso del dinero prestado por Smart Bélgica</w:t>
      </w:r>
      <w:r w:rsidR="00B66642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y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su devolución, para pasado y futuro. Y en la Asamblea General Extraordinaria de febrero de 2023, se pondrá como punto informativo el compromiso tenido con Smart Be y la nueva aportación de septiembre 2022 de </w:t>
      </w:r>
    </w:p>
    <w:p w14:paraId="1127A68E" w14:textId="29EED231" w:rsidR="00C30144" w:rsidRDefault="007F33AE" w:rsidP="00C3014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color w:val="000000"/>
          <w:sz w:val="20"/>
          <w:szCs w:val="20"/>
        </w:rPr>
        <w:t>1</w:t>
      </w:r>
      <w:r w:rsidR="00C30144">
        <w:rPr>
          <w:rStyle w:val="eop"/>
          <w:rFonts w:ascii="Arial" w:hAnsi="Arial" w:cs="Arial"/>
          <w:color w:val="000000"/>
          <w:sz w:val="20"/>
          <w:szCs w:val="20"/>
        </w:rPr>
        <w:t>40.982,40€</w:t>
      </w:r>
      <w:r w:rsidR="00E77BD4">
        <w:rPr>
          <w:rStyle w:val="eop"/>
          <w:rFonts w:ascii="Arial" w:hAnsi="Arial" w:cs="Arial"/>
          <w:color w:val="000000"/>
          <w:sz w:val="20"/>
          <w:szCs w:val="20"/>
        </w:rPr>
        <w:t>.</w:t>
      </w:r>
    </w:p>
    <w:p w14:paraId="17186FAC" w14:textId="77777777" w:rsidR="00C30144" w:rsidRDefault="00C30144" w:rsidP="00C3014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0"/>
          <w:szCs w:val="20"/>
        </w:rPr>
        <w:t> </w:t>
      </w:r>
      <w:r>
        <w:rPr>
          <w:rStyle w:val="eop"/>
          <w:rFonts w:ascii="Arial" w:hAnsi="Arial" w:cs="Arial"/>
          <w:sz w:val="20"/>
          <w:szCs w:val="20"/>
        </w:rPr>
        <w:t> </w:t>
      </w:r>
    </w:p>
    <w:p w14:paraId="3CD40478" w14:textId="29DFDCD9" w:rsidR="00C30144" w:rsidRDefault="00C30144" w:rsidP="00C3014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Arial" w:hAnsi="Arial" w:cs="Arial"/>
          <w:color w:val="000000"/>
          <w:sz w:val="20"/>
          <w:szCs w:val="20"/>
        </w:rPr>
        <w:t> </w:t>
      </w:r>
    </w:p>
    <w:p w14:paraId="2CBC44A4" w14:textId="34C46B51" w:rsidR="00C30144" w:rsidRDefault="00C30144" w:rsidP="00C30144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 xml:space="preserve">Nos comprometemos en la Asamblea General </w:t>
      </w:r>
      <w:r w:rsidR="00B66642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Extraordinaria</w:t>
      </w:r>
      <w:r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 xml:space="preserve"> de 2023, a </w:t>
      </w:r>
      <w:r w:rsidR="007F33AE"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recordar</w:t>
      </w:r>
      <w:r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 xml:space="preserve"> el compromiso que Smart Ibérica de Impulso Empresarial S. Coop. And, adquirió con </w:t>
      </w:r>
      <w:proofErr w:type="spellStart"/>
      <w:r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>Fondation</w:t>
      </w:r>
      <w:proofErr w:type="spellEnd"/>
      <w:r>
        <w:rPr>
          <w:rStyle w:val="normaltextrun"/>
          <w:rFonts w:ascii="Arial" w:hAnsi="Arial" w:cs="Arial"/>
          <w:b/>
          <w:bCs/>
          <w:color w:val="000000"/>
          <w:sz w:val="20"/>
          <w:szCs w:val="20"/>
        </w:rPr>
        <w:t xml:space="preserve"> Smart Be de devolución de la aportación extraordinaria de capital y agradecer el apoyo proporcionado hasta el momento.</w:t>
      </w:r>
      <w:r>
        <w:rPr>
          <w:rStyle w:val="eop"/>
          <w:rFonts w:ascii="Arial" w:hAnsi="Arial" w:cs="Arial"/>
          <w:color w:val="000000"/>
          <w:sz w:val="20"/>
          <w:szCs w:val="20"/>
        </w:rPr>
        <w:t> </w:t>
      </w:r>
    </w:p>
    <w:p w14:paraId="7978172E" w14:textId="73CEFA1F" w:rsidR="00080E08" w:rsidRDefault="00080E08"/>
    <w:p w14:paraId="665E5EBC" w14:textId="4D654CA7" w:rsidR="00C30144" w:rsidRDefault="00C30144"/>
    <w:p w14:paraId="423A9442" w14:textId="5C568FE7" w:rsidR="00C30144" w:rsidRDefault="00C30144"/>
    <w:p w14:paraId="7FDB6848" w14:textId="2031FE98" w:rsidR="00C30144" w:rsidRDefault="00C30144">
      <w:r>
        <w:t xml:space="preserve">María Pilar Lopez Garcia, </w:t>
      </w:r>
      <w:proofErr w:type="gramStart"/>
      <w:r>
        <w:t>Presidenta</w:t>
      </w:r>
      <w:proofErr w:type="gramEnd"/>
    </w:p>
    <w:p w14:paraId="3900D48D" w14:textId="6FE6FC10" w:rsidR="00C30144" w:rsidRDefault="00C30144"/>
    <w:p w14:paraId="0B60DFA9" w14:textId="1E7114F6" w:rsidR="00C30144" w:rsidRDefault="00C30144"/>
    <w:p w14:paraId="733DEE8A" w14:textId="29F527C9" w:rsidR="00C30144" w:rsidRDefault="00C30144"/>
    <w:p w14:paraId="3D04030A" w14:textId="4444062C" w:rsidR="00C30144" w:rsidRDefault="00C30144">
      <w:r>
        <w:t xml:space="preserve">Hélène Vietti, </w:t>
      </w:r>
      <w:proofErr w:type="gramStart"/>
      <w:r>
        <w:t>Secretaria</w:t>
      </w:r>
      <w:proofErr w:type="gramEnd"/>
    </w:p>
    <w:sectPr w:rsidR="00C3014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566C"/>
    <w:multiLevelType w:val="multilevel"/>
    <w:tmpl w:val="4D727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D36962"/>
    <w:multiLevelType w:val="multilevel"/>
    <w:tmpl w:val="3A2CF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02420246">
    <w:abstractNumId w:val="0"/>
  </w:num>
  <w:num w:numId="2" w16cid:durableId="9165242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144"/>
    <w:rsid w:val="00080E08"/>
    <w:rsid w:val="007F33AE"/>
    <w:rsid w:val="00B66642"/>
    <w:rsid w:val="00C30144"/>
    <w:rsid w:val="00E77BD4"/>
    <w:rsid w:val="00FD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291EF"/>
  <w15:chartTrackingRefBased/>
  <w15:docId w15:val="{74962069-3009-42B3-B85A-BA935E423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agraph">
    <w:name w:val="paragraph"/>
    <w:basedOn w:val="Normal"/>
    <w:rsid w:val="00C301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normaltextrun">
    <w:name w:val="normaltextrun"/>
    <w:basedOn w:val="Fuentedeprrafopredeter"/>
    <w:rsid w:val="00C30144"/>
  </w:style>
  <w:style w:type="character" w:customStyle="1" w:styleId="eop">
    <w:name w:val="eop"/>
    <w:basedOn w:val="Fuentedeprrafopredeter"/>
    <w:rsid w:val="00C301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28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34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16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8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85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40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68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99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8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5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7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5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7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E87884270C5B44995410D1C541F4998" ma:contentTypeVersion="16" ma:contentTypeDescription="Crear nuevo documento." ma:contentTypeScope="" ma:versionID="2e286e586cf5ed9dba4cabb1338a5d85">
  <xsd:schema xmlns:xsd="http://www.w3.org/2001/XMLSchema" xmlns:xs="http://www.w3.org/2001/XMLSchema" xmlns:p="http://schemas.microsoft.com/office/2006/metadata/properties" xmlns:ns2="b66bc505-762f-47f8-ba8c-44eeb4fdcad7" xmlns:ns3="787ba547-a87f-4afe-8c87-5434c8d18f3f" targetNamespace="http://schemas.microsoft.com/office/2006/metadata/properties" ma:root="true" ma:fieldsID="a15b68d629f82a9a5e23fc2f3e30937b" ns2:_="" ns3:_="">
    <xsd:import namespace="b66bc505-762f-47f8-ba8c-44eeb4fdcad7"/>
    <xsd:import namespace="787ba547-a87f-4afe-8c87-5434c8d1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6bc505-762f-47f8-ba8c-44eeb4fdca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0c03f3bb-8cb1-49df-89b6-ea1baf6095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ba547-a87f-4afe-8c87-5434c8d18f3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ff8e3c2-3b33-4016-a54b-302eac57f46e}" ma:internalName="TaxCatchAll" ma:showField="CatchAllData" ma:web="787ba547-a87f-4afe-8c87-5434c8d18f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D7A058-7C65-4B72-A5B4-5B60793D48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6bc505-762f-47f8-ba8c-44eeb4fdcad7"/>
    <ds:schemaRef ds:uri="787ba547-a87f-4afe-8c87-5434c8d18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ABDA3E-EB81-40B8-9356-A9BB433E4D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151</Words>
  <Characters>834</Characters>
  <Application>Microsoft Office Word</Application>
  <DocSecurity>0</DocSecurity>
  <Lines>6</Lines>
  <Paragraphs>1</Paragraphs>
  <ScaleCrop>false</ScaleCrop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Hélène Vietti</dc:creator>
  <cp:keywords/>
  <dc:description/>
  <cp:lastModifiedBy>Hélène Vietti</cp:lastModifiedBy>
  <cp:revision>5</cp:revision>
  <dcterms:created xsi:type="dcterms:W3CDTF">2022-08-18T11:55:00Z</dcterms:created>
  <dcterms:modified xsi:type="dcterms:W3CDTF">2022-08-18T12:16:00Z</dcterms:modified>
</cp:coreProperties>
</file>